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2A" w:rsidRDefault="007A3A2A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59C22F43" wp14:editId="099C0BCA">
            <wp:extent cx="4000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C56EB5" w:rsidRDefault="00BF7CE6" w:rsidP="006B1E08">
      <w:pPr>
        <w:rPr>
          <w:u w:val="single"/>
          <w:lang w:val="uk-UA"/>
        </w:rPr>
      </w:pPr>
      <w:r>
        <w:rPr>
          <w:u w:val="single"/>
          <w:lang w:val="uk-UA"/>
        </w:rPr>
        <w:t>від 15.12</w:t>
      </w:r>
      <w:r w:rsidR="00AB3929">
        <w:rPr>
          <w:u w:val="single"/>
          <w:lang w:val="uk-UA"/>
        </w:rPr>
        <w:t>.2021</w:t>
      </w:r>
      <w:r w:rsidR="00DF52D8">
        <w:rPr>
          <w:u w:val="single"/>
          <w:lang w:val="uk-UA"/>
        </w:rPr>
        <w:t xml:space="preserve"> </w:t>
      </w:r>
      <w:r w:rsidR="006B1E08" w:rsidRPr="00C56EB5">
        <w:rPr>
          <w:u w:val="single"/>
          <w:lang w:val="uk-UA"/>
        </w:rPr>
        <w:t>№</w:t>
      </w:r>
      <w:r>
        <w:rPr>
          <w:u w:val="single"/>
          <w:lang w:val="uk-UA"/>
        </w:rPr>
        <w:t>358</w:t>
      </w:r>
    </w:p>
    <w:p w:rsid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 xml:space="preserve">Про </w:t>
      </w:r>
      <w:r w:rsidR="0067243A">
        <w:rPr>
          <w:lang w:val="uk-UA"/>
        </w:rPr>
        <w:t>коригування планових</w:t>
      </w:r>
      <w:r w:rsidRPr="00662052">
        <w:rPr>
          <w:lang w:val="uk-UA"/>
        </w:rPr>
        <w:t xml:space="preserve"> тарифів </w:t>
      </w:r>
    </w:p>
    <w:p w:rsid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 xml:space="preserve">на теплову енергію, її виробництво, </w:t>
      </w:r>
    </w:p>
    <w:p w:rsid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>транспортування, постачання і послуги</w:t>
      </w:r>
    </w:p>
    <w:p w:rsid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 xml:space="preserve">з постачання теплової енергії які </w:t>
      </w:r>
    </w:p>
    <w:p w:rsid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 xml:space="preserve">надаватимуться споживачам </w:t>
      </w:r>
    </w:p>
    <w:p w:rsidR="00662052" w:rsidRPr="00662052" w:rsidRDefault="00662052" w:rsidP="00662052">
      <w:pPr>
        <w:pStyle w:val="a5"/>
        <w:jc w:val="both"/>
        <w:rPr>
          <w:lang w:val="uk-UA"/>
        </w:rPr>
      </w:pPr>
      <w:r w:rsidRPr="00662052">
        <w:rPr>
          <w:lang w:val="uk-UA"/>
        </w:rPr>
        <w:t xml:space="preserve">товариством з обмеженою відповідальністю </w:t>
      </w:r>
    </w:p>
    <w:p w:rsidR="00662052" w:rsidRDefault="00662052" w:rsidP="00662052">
      <w:pPr>
        <w:pStyle w:val="a5"/>
        <w:jc w:val="both"/>
        <w:rPr>
          <w:lang w:val="uk-UA"/>
        </w:rPr>
      </w:pPr>
      <w:r>
        <w:rPr>
          <w:lang w:val="uk-UA"/>
        </w:rPr>
        <w:t xml:space="preserve">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  <w:r w:rsidR="006B1E08" w:rsidRPr="00F77250">
        <w:rPr>
          <w:lang w:val="uk-UA"/>
        </w:rPr>
        <w:t xml:space="preserve">       </w:t>
      </w:r>
    </w:p>
    <w:p w:rsidR="006B1E08" w:rsidRDefault="006B1E08" w:rsidP="00662052">
      <w:pPr>
        <w:pStyle w:val="a5"/>
        <w:ind w:firstLine="708"/>
        <w:jc w:val="both"/>
        <w:rPr>
          <w:lang w:val="uk-UA"/>
        </w:rPr>
      </w:pPr>
      <w:r w:rsidRPr="00F77250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A02713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A02713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 w:rsidR="008A00C8">
        <w:rPr>
          <w:lang w:val="uk-UA"/>
        </w:rPr>
        <w:t>звернення</w:t>
      </w:r>
      <w:r w:rsidRPr="00D640FD">
        <w:rPr>
          <w:lang w:val="uk-UA"/>
        </w:rPr>
        <w:t xml:space="preserve"> </w:t>
      </w:r>
      <w:r w:rsidR="00662052">
        <w:rPr>
          <w:lang w:val="uk-UA"/>
        </w:rPr>
        <w:t xml:space="preserve">ТОВ «Малин </w:t>
      </w:r>
      <w:proofErr w:type="spellStart"/>
      <w:r w:rsidR="00662052">
        <w:rPr>
          <w:lang w:val="uk-UA"/>
        </w:rPr>
        <w:t>Енергоінвест</w:t>
      </w:r>
      <w:proofErr w:type="spellEnd"/>
      <w:r w:rsidR="00662052">
        <w:rPr>
          <w:lang w:val="uk-UA"/>
        </w:rPr>
        <w:t>»</w:t>
      </w:r>
      <w:r>
        <w:rPr>
          <w:lang w:val="uk-UA"/>
        </w:rPr>
        <w:t>, викон</w:t>
      </w:r>
      <w:r w:rsidR="008A00C8">
        <w:rPr>
          <w:lang w:val="uk-UA"/>
        </w:rPr>
        <w:t xml:space="preserve">авчий </w:t>
      </w:r>
      <w:r>
        <w:rPr>
          <w:lang w:val="uk-UA"/>
        </w:rPr>
        <w:t>ком</w:t>
      </w:r>
      <w:r w:rsidR="008A00C8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6B1E08" w:rsidRP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В И Р І Ш И В:</w:t>
      </w:r>
    </w:p>
    <w:p w:rsidR="006B1E08" w:rsidRDefault="006B1E08" w:rsidP="00F56374">
      <w:pPr>
        <w:ind w:firstLine="709"/>
        <w:jc w:val="both"/>
        <w:rPr>
          <w:lang w:val="uk-UA"/>
        </w:rPr>
      </w:pPr>
      <w:r>
        <w:rPr>
          <w:lang w:val="uk-UA"/>
        </w:rPr>
        <w:t>1</w:t>
      </w:r>
      <w:r w:rsidR="004568A0">
        <w:rPr>
          <w:lang w:val="uk-UA"/>
        </w:rPr>
        <w:t>.</w:t>
      </w:r>
      <w:r w:rsidR="00662052" w:rsidRPr="00662052">
        <w:t xml:space="preserve"> </w:t>
      </w:r>
      <w:r w:rsidR="0067243A">
        <w:rPr>
          <w:lang w:val="uk-UA"/>
        </w:rPr>
        <w:t>Затвердити коригування</w:t>
      </w:r>
      <w:r w:rsidR="00662052" w:rsidRPr="00662052">
        <w:rPr>
          <w:lang w:val="uk-UA"/>
        </w:rPr>
        <w:t xml:space="preserve"> </w:t>
      </w:r>
      <w:proofErr w:type="spellStart"/>
      <w:r w:rsidR="0067243A">
        <w:rPr>
          <w:lang w:val="uk-UA"/>
        </w:rPr>
        <w:t>одноставкових</w:t>
      </w:r>
      <w:proofErr w:type="spellEnd"/>
      <w:r w:rsidR="00662052">
        <w:rPr>
          <w:lang w:val="uk-UA"/>
        </w:rPr>
        <w:t xml:space="preserve"> </w:t>
      </w:r>
      <w:r w:rsidR="0067243A">
        <w:rPr>
          <w:lang w:val="uk-UA"/>
        </w:rPr>
        <w:t>тарифів</w:t>
      </w:r>
      <w:r w:rsidR="00662052" w:rsidRPr="00662052">
        <w:rPr>
          <w:lang w:val="uk-UA"/>
        </w:rPr>
        <w:t xml:space="preserve"> на теплову енергію, її виробництво, транспортування</w:t>
      </w:r>
      <w:r w:rsidR="00655E93">
        <w:rPr>
          <w:lang w:val="uk-UA"/>
        </w:rPr>
        <w:t xml:space="preserve"> і</w:t>
      </w:r>
      <w:r w:rsidR="00662052" w:rsidRPr="00662052">
        <w:rPr>
          <w:lang w:val="uk-UA"/>
        </w:rPr>
        <w:t xml:space="preserve"> постачання для </w:t>
      </w:r>
      <w:r w:rsidR="00655E93">
        <w:rPr>
          <w:lang w:val="uk-UA"/>
        </w:rPr>
        <w:t xml:space="preserve">потреб населення, </w:t>
      </w:r>
      <w:r w:rsidR="00662052" w:rsidRPr="00662052">
        <w:rPr>
          <w:lang w:val="uk-UA"/>
        </w:rPr>
        <w:t>бюджетних установ та інших споживачів на рівні:</w:t>
      </w:r>
    </w:p>
    <w:tbl>
      <w:tblPr>
        <w:tblStyle w:val="a4"/>
        <w:tblW w:w="0" w:type="auto"/>
        <w:tblInd w:w="1717" w:type="dxa"/>
        <w:tblLook w:val="04A0" w:firstRow="1" w:lastRow="0" w:firstColumn="1" w:lastColumn="0" w:noHBand="0" w:noVBand="1"/>
      </w:tblPr>
      <w:tblGrid>
        <w:gridCol w:w="3969"/>
        <w:gridCol w:w="1134"/>
      </w:tblGrid>
      <w:tr w:rsidR="00F57B48" w:rsidTr="004568A0">
        <w:trPr>
          <w:trHeight w:hRule="exact" w:val="289"/>
        </w:trPr>
        <w:tc>
          <w:tcPr>
            <w:tcW w:w="5103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3F6850" w:rsidTr="004568A0">
        <w:trPr>
          <w:trHeight w:hRule="exact" w:val="280"/>
        </w:trPr>
        <w:tc>
          <w:tcPr>
            <w:tcW w:w="3969" w:type="dxa"/>
          </w:tcPr>
          <w:p w:rsidR="003F6850" w:rsidRDefault="003F6850" w:rsidP="007B5FF4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1134" w:type="dxa"/>
          </w:tcPr>
          <w:p w:rsidR="003F6850" w:rsidRDefault="004568A0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2151,55</w:t>
            </w:r>
          </w:p>
        </w:tc>
      </w:tr>
      <w:tr w:rsidR="003F6850" w:rsidTr="004568A0">
        <w:trPr>
          <w:trHeight w:hRule="exact" w:val="283"/>
        </w:trPr>
        <w:tc>
          <w:tcPr>
            <w:tcW w:w="3969" w:type="dxa"/>
          </w:tcPr>
          <w:p w:rsidR="003F6850" w:rsidRDefault="003F6850" w:rsidP="007B5FF4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Бюджетні установи</w:t>
            </w:r>
          </w:p>
          <w:p w:rsidR="003F6850" w:rsidRDefault="003F6850" w:rsidP="007B5FF4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3F6850" w:rsidRDefault="004568A0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3200,00</w:t>
            </w:r>
          </w:p>
        </w:tc>
      </w:tr>
      <w:tr w:rsidR="003F6850" w:rsidTr="004568A0">
        <w:trPr>
          <w:trHeight w:hRule="exact" w:val="283"/>
        </w:trPr>
        <w:tc>
          <w:tcPr>
            <w:tcW w:w="3969" w:type="dxa"/>
          </w:tcPr>
          <w:p w:rsidR="003F6850" w:rsidRDefault="003F6850" w:rsidP="007B5FF4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споживачі</w:t>
            </w:r>
          </w:p>
        </w:tc>
        <w:tc>
          <w:tcPr>
            <w:tcW w:w="1134" w:type="dxa"/>
          </w:tcPr>
          <w:p w:rsidR="003F6850" w:rsidRDefault="004568A0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5503,85</w:t>
            </w:r>
          </w:p>
        </w:tc>
      </w:tr>
      <w:tr w:rsidR="00655E93" w:rsidTr="004568A0">
        <w:trPr>
          <w:trHeight w:hRule="exact" w:val="283"/>
        </w:trPr>
        <w:tc>
          <w:tcPr>
            <w:tcW w:w="3969" w:type="dxa"/>
          </w:tcPr>
          <w:p w:rsidR="00655E93" w:rsidRDefault="00655E93" w:rsidP="007B5FF4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Населення вул. Володимирська, 26в</w:t>
            </w:r>
          </w:p>
        </w:tc>
        <w:tc>
          <w:tcPr>
            <w:tcW w:w="1134" w:type="dxa"/>
          </w:tcPr>
          <w:p w:rsidR="00655E93" w:rsidRDefault="004568A0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2065,43</w:t>
            </w:r>
          </w:p>
        </w:tc>
      </w:tr>
    </w:tbl>
    <w:p w:rsidR="0087511E" w:rsidRDefault="0087511E" w:rsidP="00F56374">
      <w:pPr>
        <w:pStyle w:val="a5"/>
        <w:jc w:val="both"/>
        <w:rPr>
          <w:lang w:val="uk-UA"/>
        </w:rPr>
      </w:pPr>
    </w:p>
    <w:p w:rsidR="004568A0" w:rsidRDefault="00655E93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2. Встановити, що за умовами Меморандуму </w:t>
      </w:r>
      <w:r w:rsidR="00A36BE3">
        <w:rPr>
          <w:lang w:val="uk-UA"/>
        </w:rPr>
        <w:t xml:space="preserve">про взаєморозуміння щодо врегулювання проблемних питань у сфері постачання теплової енергії </w:t>
      </w:r>
      <w:r w:rsidR="00A36BE3" w:rsidRPr="0087511E">
        <w:rPr>
          <w:lang w:val="uk-UA"/>
        </w:rPr>
        <w:t>та постачання гарячої води</w:t>
      </w:r>
      <w:r w:rsidR="00A36BE3">
        <w:rPr>
          <w:lang w:val="uk-UA"/>
        </w:rPr>
        <w:t xml:space="preserve"> в опалювальному періоді 2021/2022 рр., </w:t>
      </w:r>
      <w:r>
        <w:rPr>
          <w:lang w:val="uk-UA"/>
        </w:rPr>
        <w:t>споживачі категорії</w:t>
      </w:r>
      <w:r w:rsidR="004568A0">
        <w:rPr>
          <w:lang w:val="uk-UA"/>
        </w:rPr>
        <w:t xml:space="preserve"> </w:t>
      </w:r>
      <w:r>
        <w:rPr>
          <w:lang w:val="uk-UA"/>
        </w:rPr>
        <w:t>- населення</w:t>
      </w:r>
      <w:r w:rsidR="00A36BE3">
        <w:rPr>
          <w:lang w:val="uk-UA"/>
        </w:rPr>
        <w:t xml:space="preserve">, </w:t>
      </w:r>
      <w:r w:rsidR="00CE40C7">
        <w:rPr>
          <w:lang w:val="uk-UA"/>
        </w:rPr>
        <w:t xml:space="preserve">на </w:t>
      </w:r>
      <w:r w:rsidR="00BF7CE6">
        <w:rPr>
          <w:lang w:val="uk-UA"/>
        </w:rPr>
        <w:t>період 01.10.2021 по 30.09.2022</w:t>
      </w:r>
      <w:r>
        <w:rPr>
          <w:lang w:val="uk-UA"/>
        </w:rPr>
        <w:t xml:space="preserve"> платитимуть за опалення своїх помешкань за тарифом минулог</w:t>
      </w:r>
      <w:r w:rsidR="00A36BE3">
        <w:rPr>
          <w:lang w:val="uk-UA"/>
        </w:rPr>
        <w:t xml:space="preserve">о опалювального періоду за </w:t>
      </w:r>
      <w:proofErr w:type="spellStart"/>
      <w:r w:rsidR="00A36BE3">
        <w:rPr>
          <w:lang w:val="uk-UA"/>
        </w:rPr>
        <w:t>одно</w:t>
      </w:r>
      <w:r>
        <w:rPr>
          <w:lang w:val="uk-UA"/>
        </w:rPr>
        <w:t>ставковим</w:t>
      </w:r>
      <w:proofErr w:type="spellEnd"/>
      <w:r>
        <w:rPr>
          <w:lang w:val="uk-UA"/>
        </w:rPr>
        <w:t xml:space="preserve"> тарифом 1783,02 грн</w:t>
      </w:r>
      <w:r w:rsidR="00CE40C7">
        <w:rPr>
          <w:lang w:val="uk-UA"/>
        </w:rPr>
        <w:t xml:space="preserve">. за 1 </w:t>
      </w:r>
      <w:proofErr w:type="spellStart"/>
      <w:r w:rsidR="00CE40C7">
        <w:rPr>
          <w:lang w:val="uk-UA"/>
        </w:rPr>
        <w:t>Гкал</w:t>
      </w:r>
      <w:proofErr w:type="spellEnd"/>
      <w:r w:rsidR="00CE40C7">
        <w:rPr>
          <w:lang w:val="uk-UA"/>
        </w:rPr>
        <w:t>. (з ПДВ)</w:t>
      </w:r>
      <w:r>
        <w:rPr>
          <w:lang w:val="uk-UA"/>
        </w:rPr>
        <w:tab/>
      </w:r>
    </w:p>
    <w:p w:rsidR="006B1E08" w:rsidRDefault="00655E93" w:rsidP="004568A0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6B1E08">
        <w:rPr>
          <w:lang w:val="uk-UA"/>
        </w:rPr>
        <w:t xml:space="preserve">. </w:t>
      </w:r>
      <w:r w:rsidRPr="00655E93">
        <w:rPr>
          <w:lang w:val="uk-UA"/>
        </w:rPr>
        <w:t xml:space="preserve">ТОВ «Малин </w:t>
      </w:r>
      <w:proofErr w:type="spellStart"/>
      <w:r w:rsidRPr="00655E93">
        <w:rPr>
          <w:lang w:val="uk-UA"/>
        </w:rPr>
        <w:t>Енергоінвест</w:t>
      </w:r>
      <w:proofErr w:type="spellEnd"/>
      <w:r w:rsidRPr="00655E93">
        <w:rPr>
          <w:lang w:val="uk-UA"/>
        </w:rPr>
        <w:t>»</w:t>
      </w:r>
      <w:r>
        <w:rPr>
          <w:lang w:val="uk-UA"/>
        </w:rPr>
        <w:t xml:space="preserve"> </w:t>
      </w:r>
      <w:r w:rsidR="006B1E08">
        <w:rPr>
          <w:lang w:val="uk-UA"/>
        </w:rPr>
        <w:t xml:space="preserve">ввести в дію даний тариф </w:t>
      </w:r>
      <w:r w:rsidR="006B1E08" w:rsidRPr="00DA1661">
        <w:rPr>
          <w:lang w:val="uk-UA"/>
        </w:rPr>
        <w:t xml:space="preserve">відповідно до </w:t>
      </w:r>
      <w:r w:rsidR="004D4098" w:rsidRPr="004D4098">
        <w:rPr>
          <w:lang w:val="uk-UA"/>
        </w:rPr>
        <w:t xml:space="preserve">Меморандуму про взаєморозуміння щодо врегулювання проблемних питань у </w:t>
      </w:r>
      <w:r w:rsidR="004D4098" w:rsidRPr="004D4098">
        <w:rPr>
          <w:lang w:val="uk-UA"/>
        </w:rPr>
        <w:lastRenderedPageBreak/>
        <w:t>сфері постачання теплової енергії та постачання гарячої води в опа</w:t>
      </w:r>
      <w:r w:rsidR="004D4098">
        <w:rPr>
          <w:lang w:val="uk-UA"/>
        </w:rPr>
        <w:t>лювальному періоді 2021/2022 рр</w:t>
      </w:r>
      <w:r w:rsidR="006B1E08" w:rsidRPr="00DA1661">
        <w:rPr>
          <w:lang w:val="uk-UA"/>
        </w:rPr>
        <w:t>.</w:t>
      </w:r>
    </w:p>
    <w:p w:rsidR="0067243A" w:rsidRDefault="0067243A" w:rsidP="0067243A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 xml:space="preserve">4. Після введення нових тарифів у дію, </w:t>
      </w:r>
      <w:proofErr w:type="spellStart"/>
      <w:r>
        <w:rPr>
          <w:lang w:val="uk-UA"/>
        </w:rPr>
        <w:t>ввжати</w:t>
      </w:r>
      <w:proofErr w:type="spellEnd"/>
      <w:r>
        <w:rPr>
          <w:lang w:val="uk-UA"/>
        </w:rPr>
        <w:t xml:space="preserve"> таким, що втратило чинність рішення виконкому від </w:t>
      </w:r>
      <w:r w:rsidRPr="0067243A">
        <w:rPr>
          <w:lang w:val="uk-UA"/>
        </w:rPr>
        <w:t xml:space="preserve">20.10.2021 №302 </w:t>
      </w:r>
      <w:r>
        <w:rPr>
          <w:lang w:val="uk-UA"/>
        </w:rPr>
        <w:t xml:space="preserve">«Про встановлення тарифів </w:t>
      </w:r>
      <w:r w:rsidRPr="0067243A">
        <w:rPr>
          <w:lang w:val="uk-UA"/>
        </w:rPr>
        <w:t>на теплову енергію, її виробництво, транспортування, постачання і послуги</w:t>
      </w:r>
      <w:r>
        <w:rPr>
          <w:lang w:val="uk-UA"/>
        </w:rPr>
        <w:t xml:space="preserve"> </w:t>
      </w:r>
      <w:r w:rsidRPr="0067243A">
        <w:rPr>
          <w:lang w:val="uk-UA"/>
        </w:rPr>
        <w:t>з постачання теплової енергії</w:t>
      </w:r>
      <w:r>
        <w:rPr>
          <w:lang w:val="uk-UA"/>
        </w:rPr>
        <w:t>,</w:t>
      </w:r>
      <w:r w:rsidRPr="0067243A">
        <w:rPr>
          <w:lang w:val="uk-UA"/>
        </w:rPr>
        <w:t xml:space="preserve"> які надаватимуться споживачам товариством з обмеженою відповідальністю «Малин </w:t>
      </w:r>
      <w:proofErr w:type="spellStart"/>
      <w:r w:rsidRPr="0067243A">
        <w:rPr>
          <w:lang w:val="uk-UA"/>
        </w:rPr>
        <w:t>Енергоінвест</w:t>
      </w:r>
      <w:proofErr w:type="spellEnd"/>
      <w:r w:rsidRPr="0067243A">
        <w:rPr>
          <w:lang w:val="uk-UA"/>
        </w:rPr>
        <w:t xml:space="preserve">»       </w:t>
      </w:r>
    </w:p>
    <w:p w:rsidR="0000597D" w:rsidRDefault="00F56374" w:rsidP="0067316E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195B27">
        <w:rPr>
          <w:lang w:val="uk-UA"/>
        </w:rPr>
        <w:t>5</w:t>
      </w:r>
      <w:r w:rsidR="006B1E08">
        <w:rPr>
          <w:lang w:val="uk-UA"/>
        </w:rPr>
        <w:t xml:space="preserve">. </w:t>
      </w:r>
      <w:r w:rsidR="0067316E" w:rsidRPr="0067316E">
        <w:rPr>
          <w:lang w:val="uk-UA"/>
        </w:rPr>
        <w:t>Контроль за виконанням даного рішення покласти на першого заступника міського голови Леоніда МАРТИНЕНКА.</w:t>
      </w:r>
    </w:p>
    <w:p w:rsidR="0067316E" w:rsidRDefault="0067316E" w:rsidP="0067316E">
      <w:pPr>
        <w:pStyle w:val="a5"/>
        <w:jc w:val="both"/>
        <w:rPr>
          <w:lang w:val="uk-UA"/>
        </w:rPr>
      </w:pPr>
    </w:p>
    <w:p w:rsidR="0067316E" w:rsidRPr="00D36546" w:rsidRDefault="0067316E" w:rsidP="0067316E">
      <w:pPr>
        <w:pStyle w:val="a5"/>
        <w:jc w:val="both"/>
        <w:rPr>
          <w:lang w:val="uk-UA" w:eastAsia="ru-RU"/>
        </w:rPr>
      </w:pPr>
      <w:bookmarkStart w:id="0" w:name="_GoBack"/>
      <w:bookmarkEnd w:id="0"/>
    </w:p>
    <w:p w:rsidR="001C69FE" w:rsidRDefault="004D4098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4D4098">
        <w:rPr>
          <w:lang w:val="uk-UA" w:eastAsia="ru-RU"/>
        </w:rPr>
        <w:t>Міський голова                                                                Олександр СИТАЙЛО</w:t>
      </w:r>
    </w:p>
    <w:p w:rsidR="007A3A2A" w:rsidRDefault="007A3A2A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195B27" w:rsidRDefault="00195B27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195B27" w:rsidRDefault="00195B27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568A0" w:rsidP="00195B27">
      <w:pPr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AB3929" w:rsidP="00195B27">
      <w:pPr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95B27">
      <w:pPr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67316E" w:rsidP="0067316E">
      <w:pPr>
        <w:spacing w:after="0" w:line="240" w:lineRule="auto"/>
        <w:ind w:firstLine="567"/>
        <w:rPr>
          <w:sz w:val="24"/>
          <w:szCs w:val="24"/>
          <w:lang w:val="uk-UA" w:eastAsia="ru-RU"/>
        </w:rPr>
      </w:pPr>
      <w:r w:rsidRPr="0067316E">
        <w:rPr>
          <w:sz w:val="24"/>
          <w:szCs w:val="24"/>
          <w:lang w:val="uk-UA" w:eastAsia="ru-RU"/>
        </w:rPr>
        <w:t>Василь ПРИХОДЬКО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507" w:rsidRDefault="006B5507" w:rsidP="00F57B48">
      <w:pPr>
        <w:spacing w:after="0" w:line="240" w:lineRule="auto"/>
      </w:pPr>
      <w:r>
        <w:separator/>
      </w:r>
    </w:p>
  </w:endnote>
  <w:endnote w:type="continuationSeparator" w:id="0">
    <w:p w:rsidR="006B5507" w:rsidRDefault="006B5507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507" w:rsidRDefault="006B5507" w:rsidP="00F57B48">
      <w:pPr>
        <w:spacing w:after="0" w:line="240" w:lineRule="auto"/>
      </w:pPr>
      <w:r>
        <w:separator/>
      </w:r>
    </w:p>
  </w:footnote>
  <w:footnote w:type="continuationSeparator" w:id="0">
    <w:p w:rsidR="006B5507" w:rsidRDefault="006B5507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1156E"/>
    <w:rsid w:val="0012676C"/>
    <w:rsid w:val="0013046D"/>
    <w:rsid w:val="001316DB"/>
    <w:rsid w:val="0015417A"/>
    <w:rsid w:val="00181545"/>
    <w:rsid w:val="00184A8C"/>
    <w:rsid w:val="00195B27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14DF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862BC"/>
    <w:rsid w:val="0039264C"/>
    <w:rsid w:val="003A14EE"/>
    <w:rsid w:val="003A2DF1"/>
    <w:rsid w:val="003A43D7"/>
    <w:rsid w:val="003B21D7"/>
    <w:rsid w:val="003B29BF"/>
    <w:rsid w:val="003B6AA6"/>
    <w:rsid w:val="003B7C1A"/>
    <w:rsid w:val="003C06DC"/>
    <w:rsid w:val="003D5186"/>
    <w:rsid w:val="003E55E0"/>
    <w:rsid w:val="003F08DE"/>
    <w:rsid w:val="003F649B"/>
    <w:rsid w:val="003F6850"/>
    <w:rsid w:val="004072DD"/>
    <w:rsid w:val="00420446"/>
    <w:rsid w:val="00422098"/>
    <w:rsid w:val="00436343"/>
    <w:rsid w:val="004414FB"/>
    <w:rsid w:val="004444A8"/>
    <w:rsid w:val="00447EB1"/>
    <w:rsid w:val="004534CE"/>
    <w:rsid w:val="004568A0"/>
    <w:rsid w:val="00457C34"/>
    <w:rsid w:val="004621E8"/>
    <w:rsid w:val="00467A80"/>
    <w:rsid w:val="00476372"/>
    <w:rsid w:val="0048220F"/>
    <w:rsid w:val="00490B19"/>
    <w:rsid w:val="004926E0"/>
    <w:rsid w:val="004961B3"/>
    <w:rsid w:val="004B7600"/>
    <w:rsid w:val="004C3C38"/>
    <w:rsid w:val="004D22AE"/>
    <w:rsid w:val="004D3166"/>
    <w:rsid w:val="004D4098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14C8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55E93"/>
    <w:rsid w:val="00662052"/>
    <w:rsid w:val="00664405"/>
    <w:rsid w:val="0067243A"/>
    <w:rsid w:val="0067316E"/>
    <w:rsid w:val="00697803"/>
    <w:rsid w:val="006A00E4"/>
    <w:rsid w:val="006A5CAD"/>
    <w:rsid w:val="006B1E08"/>
    <w:rsid w:val="006B4BB5"/>
    <w:rsid w:val="006B5507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A3A2A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7511E"/>
    <w:rsid w:val="00891714"/>
    <w:rsid w:val="008A00C8"/>
    <w:rsid w:val="008A2CFC"/>
    <w:rsid w:val="008D4C58"/>
    <w:rsid w:val="008D7CA5"/>
    <w:rsid w:val="008E6E80"/>
    <w:rsid w:val="008E7D43"/>
    <w:rsid w:val="008F0C8F"/>
    <w:rsid w:val="0090521D"/>
    <w:rsid w:val="00922877"/>
    <w:rsid w:val="00923654"/>
    <w:rsid w:val="009338CD"/>
    <w:rsid w:val="009507CC"/>
    <w:rsid w:val="00952C32"/>
    <w:rsid w:val="0096557A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AB4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36BE3"/>
    <w:rsid w:val="00A6099C"/>
    <w:rsid w:val="00A660C4"/>
    <w:rsid w:val="00A66283"/>
    <w:rsid w:val="00A87E42"/>
    <w:rsid w:val="00AB392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C78AB"/>
    <w:rsid w:val="00BD65B1"/>
    <w:rsid w:val="00BE2B8C"/>
    <w:rsid w:val="00BF3E86"/>
    <w:rsid w:val="00BF7CE6"/>
    <w:rsid w:val="00C00003"/>
    <w:rsid w:val="00C00727"/>
    <w:rsid w:val="00C02C90"/>
    <w:rsid w:val="00C2124F"/>
    <w:rsid w:val="00C24329"/>
    <w:rsid w:val="00C334B9"/>
    <w:rsid w:val="00C47066"/>
    <w:rsid w:val="00C470BF"/>
    <w:rsid w:val="00C5683C"/>
    <w:rsid w:val="00C56EB5"/>
    <w:rsid w:val="00C61EF9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4A5C"/>
    <w:rsid w:val="00CD5220"/>
    <w:rsid w:val="00CD5DA5"/>
    <w:rsid w:val="00CE2683"/>
    <w:rsid w:val="00CE40C7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52D8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A7E6C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15C"/>
    <w:rsid w:val="00F84D81"/>
    <w:rsid w:val="00F915DE"/>
    <w:rsid w:val="00FA36FC"/>
    <w:rsid w:val="00FA3722"/>
    <w:rsid w:val="00FB2AEC"/>
    <w:rsid w:val="00FB7094"/>
    <w:rsid w:val="00FC36C2"/>
    <w:rsid w:val="00FC4196"/>
    <w:rsid w:val="00FC763D"/>
    <w:rsid w:val="00FD1832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Title"/>
    <w:basedOn w:val="a"/>
    <w:next w:val="a"/>
    <w:link w:val="ae"/>
    <w:qFormat/>
    <w:locked/>
    <w:rsid w:val="00875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rsid w:val="00875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Title"/>
    <w:basedOn w:val="a"/>
    <w:next w:val="a"/>
    <w:link w:val="ae"/>
    <w:qFormat/>
    <w:locked/>
    <w:rsid w:val="00875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rsid w:val="00875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BF07-5023-4A6F-8C3A-5B2FE87E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2021-12-09T13:56:00Z</cp:lastPrinted>
  <dcterms:created xsi:type="dcterms:W3CDTF">2021-12-01T10:07:00Z</dcterms:created>
  <dcterms:modified xsi:type="dcterms:W3CDTF">2021-12-15T12:57:00Z</dcterms:modified>
</cp:coreProperties>
</file>